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81" w:rsidRDefault="003B0DC4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proofErr w:type="gramStart"/>
      <w:r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proofErr w:type="gramEnd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号附件1</w:t>
      </w:r>
    </w:p>
    <w:p w:rsidR="00511581" w:rsidRDefault="003B0DC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511581" w:rsidRDefault="003B0DC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11581" w:rsidRDefault="003B0DC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511581" w:rsidRDefault="0051158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25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79"/>
        <w:gridCol w:w="851"/>
        <w:gridCol w:w="850"/>
        <w:gridCol w:w="279"/>
        <w:gridCol w:w="284"/>
        <w:gridCol w:w="420"/>
        <w:gridCol w:w="435"/>
        <w:gridCol w:w="411"/>
        <w:gridCol w:w="1097"/>
      </w:tblGrid>
      <w:tr w:rsidR="0051158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113203-特高建设-特高院校-3.2打造技术技能人才培养高地</w:t>
            </w:r>
          </w:p>
        </w:tc>
      </w:tr>
      <w:tr w:rsidR="0051158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北京化学工业集团有限责任公司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北京市工业技师学院</w:t>
            </w:r>
          </w:p>
        </w:tc>
      </w:tr>
      <w:tr w:rsidR="0051158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石全波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13718017596</w:t>
            </w:r>
          </w:p>
        </w:tc>
      </w:tr>
      <w:tr w:rsidR="0051158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11581">
        <w:trPr>
          <w:trHeight w:hRule="exact" w:val="68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223.38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223.38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99.91%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9.99</w:t>
            </w:r>
          </w:p>
        </w:tc>
      </w:tr>
      <w:tr w:rsidR="0051158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223.38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223.38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Pr="0051168B" w:rsidRDefault="007D5EB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168B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Pr="0051168B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168B">
              <w:rPr>
                <w:rFonts w:ascii="仿宋_GB2312" w:eastAsia="仿宋_GB2312" w:hAnsi="宋体" w:cs="宋体" w:hint="eastAsia"/>
                <w:kern w:val="0"/>
                <w:szCs w:val="21"/>
              </w:rPr>
              <w:t>99.91%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Pr="0051168B" w:rsidRDefault="007D5EB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1168B">
              <w:rPr>
                <w:rFonts w:ascii="仿宋_GB2312" w:eastAsia="仿宋_GB2312" w:hAnsi="宋体" w:cs="宋体" w:hint="eastAsia"/>
                <w:kern w:val="0"/>
                <w:szCs w:val="21"/>
              </w:rPr>
              <w:t>9.99</w:t>
            </w:r>
          </w:p>
        </w:tc>
      </w:tr>
      <w:tr w:rsidR="0051158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1158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1158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11581">
        <w:trPr>
          <w:trHeight w:hRule="exact" w:val="508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年度支出资金223.381959万元。学院以打造高技能人才培养改革创新试验田和示范区为目标，保持合理的学制教育规模，扩大社会培训规模和影响力。加强校园文化建设，营造企业文化，厚植工匠文化，弘扬传统文化，构建 “中、高、技师”贯通的人才培养体系，完善“工学结合、校企合作”的人才培养模式，加强教学和学生工作的管理和指导，学生对教学工作满意度不低于９３％，对学生工作满意度不低于９８％。创新 学生评价体系，建设学生“综合职业能力与素养画像系统”，丰富主题德育活动，组织志愿者工作，不断完善经典传诵“书香校园”德育品牌，运行心理咨询室和体能测试中心，加强学生身心健康教育， 积极组织参与各项技能竞赛和文体比赛，在全国比赛获奖数不少于９人次（项），北京市比赛获奖数不少于１０人次（项），指导学生职业生涯发展规划，提升学生优质就业率和就业水平，用人单位对毕业生的满意度达到８８％以上。</w:t>
            </w:r>
          </w:p>
        </w:tc>
        <w:tc>
          <w:tcPr>
            <w:tcW w:w="37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本年度实际支出资金223.1747万元。学院以打造高技能人才培养改革创新试验田和示范区为目标，保持合理的学制教育规模，扩大社会培训规模和影响力。加强校园文化建设，营造企业文化，厚植工匠文化，弘扬传统文化，构建 “中、高、技师”贯通的人才培养体系，完善“工学结合、校企合作”的人才培养模式，加强教学和学生工作的管理和指导，学生对教学工作满意度为93.44％，对学生工作满意度为98.34％。丰富主题德育活动，组织志愿者工作，完善经典传诵“书香校园”德育品牌，运行心理咨询室和体能测试中心，加强学生身心健康教育， 积极组织参与各项技能竞赛和文体比赛，在全国比赛获奖数17项，北京市比赛获奖数14项，指导学生职业生涯发展规划，提升学生优质就业率和就业水平，用人单位对毕业生的满意度达到88.9％。</w:t>
            </w:r>
          </w:p>
        </w:tc>
      </w:tr>
      <w:tr w:rsidR="0051158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11581">
        <w:trPr>
          <w:trHeight w:hRule="exact" w:val="4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公众</w:t>
            </w: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号发布</w:t>
            </w:r>
            <w:proofErr w:type="gramEnd"/>
            <w:r>
              <w:rPr>
                <w:rFonts w:ascii="Arial" w:hAnsi="Arial" w:cs="Arial"/>
                <w:color w:val="000000"/>
                <w:sz w:val="20"/>
              </w:rPr>
              <w:t>消息数量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1581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出版书籍（包含校内期刊）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1581">
        <w:trPr>
          <w:trHeight w:hRule="exact" w:val="5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举办活动次数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1581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志愿者数量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50人天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21"/>
              </w:rPr>
              <w:t>345人天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11581">
        <w:trPr>
          <w:trHeight w:hRule="exact" w:val="5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上座率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80%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5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购买服务的质量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满意度80%以上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&gt;80%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11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活动进度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2021年12月1日前完成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2021年12月1日前完成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14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支出进度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2021年12月1日前支出100%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2021年12月1日前支出99%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因为疫情，部分外出培训费用没有支出</w:t>
            </w: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7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设备设施成本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7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志愿者成本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7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年度总成本控制数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223.381959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223.1747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因为疫情，部分外出培训费用没有支出</w:t>
            </w: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8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公众号订阅人数增长率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1"/>
              </w:rPr>
              <w:t>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4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活动参与人数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1000人次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3000人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5</w:t>
            </w:r>
            <w:bookmarkStart w:id="3" w:name="_GoBack"/>
            <w:bookmarkEnd w:id="3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5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参与企业满意度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85%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88.9%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6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5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参与公众满意度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85%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98,34%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6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合作方满意度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1"/>
              </w:rPr>
              <w:t>6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1"/>
              </w:rPr>
            </w:pPr>
          </w:p>
        </w:tc>
      </w:tr>
      <w:tr w:rsidR="0051158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3B0D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97.99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581" w:rsidRDefault="005115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11581" w:rsidRDefault="00511581">
      <w:pPr>
        <w:rPr>
          <w:rFonts w:ascii="仿宋_GB2312" w:eastAsia="仿宋_GB2312"/>
          <w:vanish/>
          <w:sz w:val="32"/>
          <w:szCs w:val="32"/>
        </w:rPr>
      </w:pPr>
    </w:p>
    <w:p w:rsidR="00511581" w:rsidRDefault="0051158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11581" w:rsidRDefault="003B0DC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511581" w:rsidRDefault="003B0DC4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511581" w:rsidRDefault="003B0DC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511581" w:rsidRDefault="003B0DC4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511581" w:rsidRDefault="003B0DC4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511581" w:rsidRDefault="00511581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11581" w:rsidRDefault="00511581">
      <w:pPr>
        <w:spacing w:line="480" w:lineRule="exact"/>
        <w:rPr>
          <w:rFonts w:ascii="仿宋_GB2312" w:eastAsia="仿宋_GB2312"/>
          <w:sz w:val="32"/>
          <w:szCs w:val="32"/>
        </w:rPr>
        <w:sectPr w:rsidR="00511581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</w:p>
    <w:p w:rsidR="00511581" w:rsidRDefault="003B0DC4">
      <w:pPr>
        <w:spacing w:line="480" w:lineRule="exact"/>
      </w:pPr>
      <w:r>
        <w:rPr>
          <w:rFonts w:ascii="方正小标宋简体" w:eastAsia="方正小标宋简体" w:hint="eastAsia"/>
          <w:sz w:val="36"/>
          <w:szCs w:val="36"/>
        </w:rPr>
        <w:lastRenderedPageBreak/>
        <w:t xml:space="preserve"> </w:t>
      </w:r>
    </w:p>
    <w:sectPr w:rsidR="00511581" w:rsidSect="00511581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B42" w:rsidRDefault="00495B42" w:rsidP="00511581">
      <w:r>
        <w:separator/>
      </w:r>
    </w:p>
  </w:endnote>
  <w:endnote w:type="continuationSeparator" w:id="0">
    <w:p w:rsidR="00495B42" w:rsidRDefault="00495B42" w:rsidP="00511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81" w:rsidRDefault="00C40A7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B0DC4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3B0DC4">
      <w:rPr>
        <w:rFonts w:ascii="宋体" w:hAnsi="宋体"/>
        <w:sz w:val="28"/>
        <w:szCs w:val="28"/>
        <w:lang w:val="zh-CN"/>
      </w:rPr>
      <w:t>-</w:t>
    </w:r>
    <w:r w:rsidR="003B0DC4"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511581" w:rsidRDefault="0051158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81" w:rsidRDefault="00C40A73">
    <w:pPr>
      <w:pStyle w:val="a3"/>
      <w:jc w:val="right"/>
      <w:rPr>
        <w:rFonts w:ascii="宋体" w:hAnsi="宋体"/>
        <w:sz w:val="28"/>
        <w:szCs w:val="28"/>
      </w:rPr>
    </w:pPr>
    <w:r w:rsidRPr="00C40A73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 filled="f" stroked="f" strokeweight=".5pt">
          <v:textbox style="mso-fit-shape-to-text:t" inset="0,0,0,0">
            <w:txbxContent>
              <w:p w:rsidR="00511581" w:rsidRDefault="00C40A73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3B0DC4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51168B" w:rsidRPr="0051168B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51168B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11581" w:rsidRDefault="0051158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81" w:rsidRDefault="00C40A73">
    <w:pPr>
      <w:pStyle w:val="a3"/>
      <w:jc w:val="right"/>
      <w:rPr>
        <w:rFonts w:ascii="宋体" w:hAnsi="宋体"/>
        <w:sz w:val="28"/>
        <w:szCs w:val="28"/>
      </w:rPr>
    </w:pPr>
    <w:r w:rsidRPr="00C40A73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208pt;margin-top:0;width:2in;height:2in;z-index:251660288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 filled="f" stroked="f" strokeweight=".5pt">
          <v:textbox style="mso-fit-shape-to-text:t" inset="0,0,0,0">
            <w:txbxContent>
              <w:p w:rsidR="00511581" w:rsidRDefault="00C40A73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3B0DC4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51168B" w:rsidRPr="0051168B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51168B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11581" w:rsidRDefault="0051158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B42" w:rsidRDefault="00495B42" w:rsidP="00511581">
      <w:r>
        <w:separator/>
      </w:r>
    </w:p>
  </w:footnote>
  <w:footnote w:type="continuationSeparator" w:id="0">
    <w:p w:rsidR="00495B42" w:rsidRDefault="00495B42" w:rsidP="005115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2ZGZiNzZiNDVlOGViOWVmM2JhOTY0NGJkNjUyYzg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273A4"/>
    <w:rsid w:val="00103DF9"/>
    <w:rsid w:val="00116A34"/>
    <w:rsid w:val="00190221"/>
    <w:rsid w:val="001B22CA"/>
    <w:rsid w:val="0028342D"/>
    <w:rsid w:val="002B5107"/>
    <w:rsid w:val="002C04B3"/>
    <w:rsid w:val="002C4843"/>
    <w:rsid w:val="002D4832"/>
    <w:rsid w:val="003664E0"/>
    <w:rsid w:val="003735A8"/>
    <w:rsid w:val="003953A3"/>
    <w:rsid w:val="003B0DC4"/>
    <w:rsid w:val="003B5E58"/>
    <w:rsid w:val="003D6A3E"/>
    <w:rsid w:val="00495B42"/>
    <w:rsid w:val="004A601A"/>
    <w:rsid w:val="00511581"/>
    <w:rsid w:val="0051168B"/>
    <w:rsid w:val="005223F7"/>
    <w:rsid w:val="0054119C"/>
    <w:rsid w:val="005803E7"/>
    <w:rsid w:val="005A2E31"/>
    <w:rsid w:val="006102BB"/>
    <w:rsid w:val="006225FE"/>
    <w:rsid w:val="007A1D0B"/>
    <w:rsid w:val="007A4C7B"/>
    <w:rsid w:val="007D5EB2"/>
    <w:rsid w:val="009073CC"/>
    <w:rsid w:val="009171F8"/>
    <w:rsid w:val="009877CA"/>
    <w:rsid w:val="00A14E49"/>
    <w:rsid w:val="00AC354B"/>
    <w:rsid w:val="00B27E39"/>
    <w:rsid w:val="00BC6FEA"/>
    <w:rsid w:val="00C36AB2"/>
    <w:rsid w:val="00C40A73"/>
    <w:rsid w:val="00C6146A"/>
    <w:rsid w:val="00C754E1"/>
    <w:rsid w:val="00CA0797"/>
    <w:rsid w:val="00CC6383"/>
    <w:rsid w:val="00CC7828"/>
    <w:rsid w:val="00D836C3"/>
    <w:rsid w:val="00DF14E2"/>
    <w:rsid w:val="00E01E72"/>
    <w:rsid w:val="00E65857"/>
    <w:rsid w:val="00E9496C"/>
    <w:rsid w:val="00E97B3E"/>
    <w:rsid w:val="00EB76BF"/>
    <w:rsid w:val="00EC0B79"/>
    <w:rsid w:val="00F14BDB"/>
    <w:rsid w:val="0AC252DB"/>
    <w:rsid w:val="0B341D58"/>
    <w:rsid w:val="11A10400"/>
    <w:rsid w:val="14CF339E"/>
    <w:rsid w:val="37173543"/>
    <w:rsid w:val="3AC058DE"/>
    <w:rsid w:val="3CC72DC1"/>
    <w:rsid w:val="3FF76880"/>
    <w:rsid w:val="510C3832"/>
    <w:rsid w:val="5302488E"/>
    <w:rsid w:val="54E070A1"/>
    <w:rsid w:val="63A4086C"/>
    <w:rsid w:val="63F91AA1"/>
    <w:rsid w:val="6700173D"/>
    <w:rsid w:val="6C40252E"/>
    <w:rsid w:val="732B31A2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158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51158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51158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5115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511581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10947</cp:lastModifiedBy>
  <cp:revision>4</cp:revision>
  <cp:lastPrinted>2022-03-24T10:01:00Z</cp:lastPrinted>
  <dcterms:created xsi:type="dcterms:W3CDTF">2022-05-16T01:44:00Z</dcterms:created>
  <dcterms:modified xsi:type="dcterms:W3CDTF">2022-05-16T06:54:00Z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66B746627B9D468CBD59D3ECC6F9B846</vt:lpwstr>
  </property>
</Properties>
</file>