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3CC" w:rsidRDefault="00BC6FEA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proofErr w:type="gramStart"/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proofErr w:type="gramEnd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号附件1</w:t>
      </w:r>
    </w:p>
    <w:p w:rsidR="009073CC" w:rsidRDefault="00BC6FE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9073CC" w:rsidRDefault="00BC6FE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073CC" w:rsidRDefault="00BC6FE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FF75AF">
        <w:rPr>
          <w:rFonts w:ascii="仿宋_GB2312" w:eastAsia="仿宋_GB2312" w:hAnsi="宋体" w:hint="eastAsia"/>
          <w:sz w:val="28"/>
          <w:szCs w:val="28"/>
        </w:rPr>
        <w:t xml:space="preserve">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9073CC" w:rsidRDefault="009073C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86"/>
        <w:gridCol w:w="851"/>
        <w:gridCol w:w="1043"/>
        <w:gridCol w:w="279"/>
        <w:gridCol w:w="284"/>
        <w:gridCol w:w="420"/>
        <w:gridCol w:w="384"/>
        <w:gridCol w:w="462"/>
        <w:gridCol w:w="710"/>
      </w:tblGrid>
      <w:tr w:rsidR="009073C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90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学生资助-2021年助学金（2020-42）</w:t>
            </w:r>
          </w:p>
        </w:tc>
      </w:tr>
      <w:tr w:rsidR="009073CC" w:rsidTr="00DD386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75AF"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75AF"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9073CC" w:rsidTr="00DD386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石全波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DD386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073CC" w:rsidTr="00DD386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90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94.03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90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94.03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073CC" w:rsidTr="00DD386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90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94.03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E902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94.03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073CC" w:rsidTr="00DD386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073CC" w:rsidTr="00DD386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073CC" w:rsidTr="00DD386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073CC" w:rsidTr="00DD386F">
        <w:trPr>
          <w:trHeight w:hRule="exact" w:val="522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01" w:rsidRPr="00E90201" w:rsidRDefault="00E90201" w:rsidP="00E902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总体目标：项目期1年，总预算为94.03万元。</w:t>
            </w:r>
          </w:p>
          <w:p w:rsidR="00E90201" w:rsidRPr="00E90201" w:rsidRDefault="00E90201" w:rsidP="00E902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年度目标：项目期1年，总预算为94.03万元。预计12月完成。</w:t>
            </w:r>
          </w:p>
          <w:p w:rsidR="00E90201" w:rsidRPr="00E90201" w:rsidRDefault="00E90201" w:rsidP="00E902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为贯彻落实《财政部 国家发展改革委 教育部 人力资源社会保障部关于扩大中等职业教育免学费政策范围 进一步完善国家助学金制度的意见》（</w:t>
            </w:r>
            <w:proofErr w:type="gramStart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财教</w:t>
            </w:r>
            <w:proofErr w:type="gramEnd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[2012]376号）精神。根据</w:t>
            </w:r>
            <w:proofErr w:type="gramStart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京财教育</w:t>
            </w:r>
            <w:proofErr w:type="gramEnd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【2012】3118号《关于修订实施北京市中等职业教育免学费及国家助学金政策的通知》的文件精神，自2012年秋季学期起，全日制中等职业学校（含公办中等职业学校；政府教育、人力社保行政管理部门依法批准的民办中等职业学校）就读的具有正式学籍的学生。北京市中等职业教育国家助学金分二等。</w:t>
            </w:r>
          </w:p>
          <w:p w:rsidR="00E90201" w:rsidRPr="00E90201" w:rsidRDefault="00E90201" w:rsidP="00E902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其中一等国家助学金每生每学年2500元，资助</w:t>
            </w:r>
            <w:proofErr w:type="gramStart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城乡低保家庭</w:t>
            </w:r>
            <w:proofErr w:type="gramEnd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proofErr w:type="gramStart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含生活</w:t>
            </w:r>
            <w:proofErr w:type="gramEnd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困难补助家庭）学生、领取生活困难补助金的重残人子女、享受抚恤补助的优抚对象及其子女、孤儿。</w:t>
            </w:r>
          </w:p>
          <w:p w:rsidR="009073CC" w:rsidRDefault="00E90201" w:rsidP="00E902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二等国家助学金每生每学年1800元，资助城乡低收入家庭学生和涉农专业学生。</w:t>
            </w:r>
          </w:p>
        </w:tc>
        <w:tc>
          <w:tcPr>
            <w:tcW w:w="3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21F" w:rsidRPr="00E90201" w:rsidRDefault="00E7521F" w:rsidP="00E752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贯彻落实</w:t>
            </w:r>
            <w:proofErr w:type="gramStart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《</w:t>
            </w:r>
            <w:proofErr w:type="gramEnd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 北京市财政局 北京市人力资源和社会保障局 北京市民政局 北京市退役军人事务局 北京市人民政府征兵办公室关于印发</w:t>
            </w:r>
            <w:proofErr w:type="gramStart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《</w:t>
            </w:r>
            <w:proofErr w:type="gramEnd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北京市高等教育、中等职业教育、普通高中学生资助资金管理实施办法</w:t>
            </w:r>
            <w:proofErr w:type="gramStart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》</w:t>
            </w:r>
            <w:proofErr w:type="gramEnd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的通知</w:t>
            </w:r>
            <w:proofErr w:type="gramStart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》</w:t>
            </w:r>
            <w:proofErr w:type="gramEnd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proofErr w:type="gramStart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京教财〔2020〕</w:t>
            </w:r>
            <w:proofErr w:type="gramEnd"/>
            <w:r w:rsidRPr="00E7521F">
              <w:rPr>
                <w:rFonts w:ascii="仿宋_GB2312" w:eastAsia="仿宋_GB2312" w:hAnsi="宋体" w:cs="宋体" w:hint="eastAsia"/>
                <w:kern w:val="0"/>
                <w:szCs w:val="21"/>
              </w:rPr>
              <w:t>22号）</w:t>
            </w: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文件精神，</w:t>
            </w:r>
            <w:bookmarkStart w:id="3" w:name="_GoBack"/>
            <w:bookmarkEnd w:id="3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全日制中等职业学校（含公办中等职业学校；政府教育、人力社保行政管理部门依法批准的民办中等职业学校）就读的具有正式学籍的学生。北京市中等职业教育国家助学金分二等。</w:t>
            </w:r>
          </w:p>
          <w:p w:rsidR="00E7521F" w:rsidRPr="00E90201" w:rsidRDefault="00E7521F" w:rsidP="00E752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其中一等国家助学金每生每学年2500元，资助</w:t>
            </w:r>
            <w:proofErr w:type="gramStart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城乡低保家庭</w:t>
            </w:r>
            <w:proofErr w:type="gramEnd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proofErr w:type="gramStart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含生活</w:t>
            </w:r>
            <w:proofErr w:type="gramEnd"/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困难补助家庭）学生、领取生活困难补助金的重残人子女、享受抚恤补助的优抚对象及其子女、孤儿。</w:t>
            </w:r>
          </w:p>
          <w:p w:rsidR="009073CC" w:rsidRDefault="00E7521F" w:rsidP="00DD386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90201">
              <w:rPr>
                <w:rFonts w:ascii="仿宋_GB2312" w:eastAsia="仿宋_GB2312" w:hAnsi="宋体" w:cs="宋体" w:hint="eastAsia"/>
                <w:kern w:val="0"/>
                <w:szCs w:val="21"/>
              </w:rPr>
              <w:t>二等国家助学金每生每学年1800元，资助城乡低收入家庭学生和涉农专业学生。</w:t>
            </w:r>
          </w:p>
        </w:tc>
      </w:tr>
      <w:tr w:rsidR="009D0D41" w:rsidTr="001F7076">
        <w:trPr>
          <w:trHeight w:hRule="exact" w:val="14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D0D41" w:rsidTr="001F7076">
        <w:trPr>
          <w:trHeight w:hRule="exact" w:val="1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77632"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2075B">
              <w:rPr>
                <w:rFonts w:ascii="仿宋_GB2312" w:eastAsia="仿宋_GB2312" w:hAnsi="宋体" w:cs="宋体" w:hint="eastAsia"/>
                <w:kern w:val="0"/>
                <w:szCs w:val="21"/>
              </w:rPr>
              <w:t>资助学生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1004人</w:t>
            </w:r>
          </w:p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183人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41" w:rsidRDefault="001F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因出台</w:t>
            </w:r>
            <w:r w:rsidRPr="001F7076">
              <w:rPr>
                <w:rFonts w:ascii="仿宋_GB2312" w:eastAsia="仿宋_GB2312" w:hAnsi="宋体" w:cs="宋体" w:hint="eastAsia"/>
                <w:kern w:val="0"/>
                <w:szCs w:val="21"/>
              </w:rPr>
              <w:t>新的资助政策，资助覆盖面有所扩大</w:t>
            </w:r>
          </w:p>
        </w:tc>
      </w:tr>
      <w:tr w:rsidR="009073CC" w:rsidTr="009D0D41">
        <w:trPr>
          <w:trHeight w:hRule="exact" w:val="6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完成支付，结余返还财政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8207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2021.12月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D0D4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D0D4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D0D4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D0D4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助学金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8207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94.03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DD38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08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D0D4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D0D4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9D0D4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D0D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073CC" w:rsidRDefault="009073CC">
      <w:pPr>
        <w:rPr>
          <w:rFonts w:ascii="仿宋_GB2312" w:eastAsia="仿宋_GB2312"/>
          <w:vanish/>
          <w:sz w:val="32"/>
          <w:szCs w:val="32"/>
        </w:rPr>
      </w:pPr>
    </w:p>
    <w:p w:rsidR="009073CC" w:rsidRDefault="009073C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073CC" w:rsidRDefault="00BC6FE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9073CC" w:rsidRDefault="00BC6FEA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9073CC" w:rsidRDefault="00BC6FE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9073CC" w:rsidRDefault="00BC6FEA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9073CC" w:rsidRDefault="00BC6FEA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9073CC" w:rsidRDefault="009073CC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073CC" w:rsidRDefault="009073CC">
      <w:pPr>
        <w:spacing w:line="480" w:lineRule="exact"/>
        <w:rPr>
          <w:rFonts w:ascii="仿宋_GB2312" w:eastAsia="仿宋_GB2312"/>
          <w:sz w:val="32"/>
          <w:szCs w:val="32"/>
        </w:rPr>
        <w:sectPr w:rsidR="009073CC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</w:p>
    <w:p w:rsidR="009073CC" w:rsidRDefault="00BC6FEA" w:rsidP="003B5E58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9073CC" w:rsidSect="009073CC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99F" w:rsidRDefault="0067599F" w:rsidP="009073CC">
      <w:r>
        <w:separator/>
      </w:r>
    </w:p>
  </w:endnote>
  <w:endnote w:type="continuationSeparator" w:id="0">
    <w:p w:rsidR="0067599F" w:rsidRDefault="0067599F" w:rsidP="00907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1427EF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C6FE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C6FEA">
      <w:rPr>
        <w:rFonts w:ascii="宋体" w:hAnsi="宋体"/>
        <w:sz w:val="28"/>
        <w:szCs w:val="28"/>
        <w:lang w:val="zh-CN"/>
      </w:rPr>
      <w:t>-</w:t>
    </w:r>
    <w:r w:rsidR="00BC6FEA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9073CC" w:rsidRDefault="009073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1427EF">
    <w:pPr>
      <w:pStyle w:val="a3"/>
      <w:jc w:val="right"/>
      <w:rPr>
        <w:rFonts w:ascii="宋体" w:hAnsi="宋体"/>
        <w:sz w:val="28"/>
        <w:szCs w:val="28"/>
      </w:rPr>
    </w:pPr>
    <w:r w:rsidRPr="001427E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017.6pt;margin-top:0;width:2in;height:2in;z-index:251658240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 filled="f" stroked="f" strokeweight=".5pt">
          <v:textbox style="mso-fit-shape-to-text:t" inset="0,0,0,0">
            <w:txbxContent>
              <w:p w:rsidR="009073CC" w:rsidRDefault="001427E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C6FEA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BC0891" w:rsidRPr="00BC0891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BC0891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073CC" w:rsidRDefault="009073C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1427EF">
    <w:pPr>
      <w:pStyle w:val="a3"/>
      <w:jc w:val="right"/>
      <w:rPr>
        <w:rFonts w:ascii="宋体" w:hAnsi="宋体"/>
        <w:sz w:val="28"/>
        <w:szCs w:val="28"/>
      </w:rPr>
    </w:pPr>
    <w:r w:rsidRPr="001427E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017.6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9073CC" w:rsidRDefault="001427E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C6FEA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BC0891" w:rsidRPr="00BC0891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BC0891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3 -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073CC" w:rsidRDefault="009073C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99F" w:rsidRDefault="0067599F" w:rsidP="009073CC">
      <w:r>
        <w:separator/>
      </w:r>
    </w:p>
  </w:footnote>
  <w:footnote w:type="continuationSeparator" w:id="0">
    <w:p w:rsidR="0067599F" w:rsidRDefault="0067599F" w:rsidP="00907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92FCF"/>
    <w:rsid w:val="001109CE"/>
    <w:rsid w:val="001427EF"/>
    <w:rsid w:val="001F7076"/>
    <w:rsid w:val="0021038B"/>
    <w:rsid w:val="0026094F"/>
    <w:rsid w:val="003953A3"/>
    <w:rsid w:val="003B5E58"/>
    <w:rsid w:val="00434DC2"/>
    <w:rsid w:val="00531820"/>
    <w:rsid w:val="0067599F"/>
    <w:rsid w:val="00677632"/>
    <w:rsid w:val="006D3016"/>
    <w:rsid w:val="0070221B"/>
    <w:rsid w:val="0082075B"/>
    <w:rsid w:val="00843F71"/>
    <w:rsid w:val="009073CC"/>
    <w:rsid w:val="0092280D"/>
    <w:rsid w:val="0092717A"/>
    <w:rsid w:val="009D0D41"/>
    <w:rsid w:val="00A93CD6"/>
    <w:rsid w:val="00AB56A3"/>
    <w:rsid w:val="00B9711A"/>
    <w:rsid w:val="00BC0891"/>
    <w:rsid w:val="00BC6FEA"/>
    <w:rsid w:val="00CC6383"/>
    <w:rsid w:val="00D43C5A"/>
    <w:rsid w:val="00DD386F"/>
    <w:rsid w:val="00DF14E2"/>
    <w:rsid w:val="00E7521F"/>
    <w:rsid w:val="00E90201"/>
    <w:rsid w:val="00EC5FED"/>
    <w:rsid w:val="00ED53A2"/>
    <w:rsid w:val="00F314B7"/>
    <w:rsid w:val="00FF75AF"/>
    <w:rsid w:val="37173543"/>
    <w:rsid w:val="3FF76880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C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9073C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9073CC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9073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9073CC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7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13</cp:revision>
  <cp:lastPrinted>2022-03-24T10:01:00Z</cp:lastPrinted>
  <dcterms:created xsi:type="dcterms:W3CDTF">2022-05-11T06:35:00Z</dcterms:created>
  <dcterms:modified xsi:type="dcterms:W3CDTF">2022-05-16T06:56:00Z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